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F1" w:rsidRPr="008F0CF7" w:rsidRDefault="003645F1" w:rsidP="003645F1">
      <w:pPr>
        <w:spacing w:line="1200" w:lineRule="exact"/>
        <w:jc w:val="distribute"/>
        <w:rPr>
          <w:rFonts w:ascii="方正小标宋_GBK" w:eastAsia="方正小标宋_GBK" w:hAnsi="time" w:hint="eastAsia"/>
          <w:noProof/>
          <w:color w:val="FF0000"/>
          <w:w w:val="80"/>
          <w:sz w:val="72"/>
          <w:szCs w:val="72"/>
        </w:rPr>
      </w:pPr>
      <w:r w:rsidRPr="008F0CF7">
        <w:rPr>
          <w:rFonts w:ascii="方正小标宋_GBK" w:eastAsia="方正小标宋_GBK" w:hAnsi="time" w:hint="eastAsia"/>
          <w:noProof/>
          <w:color w:val="FF0000"/>
          <w:w w:val="80"/>
          <w:sz w:val="72"/>
          <w:szCs w:val="72"/>
        </w:rPr>
        <w:t>中共西南大学委员会宣传部</w:t>
      </w:r>
    </w:p>
    <w:p w:rsidR="003645F1" w:rsidRDefault="003645F1" w:rsidP="003645F1">
      <w:pPr>
        <w:spacing w:line="420" w:lineRule="exact"/>
        <w:jc w:val="center"/>
        <w:rPr>
          <w:rFonts w:ascii="方正小标宋_GBK" w:eastAsia="方正小标宋_GBK" w:hAnsi="time"/>
          <w:noProof/>
          <w:color w:val="FF0000"/>
          <w:w w:val="80"/>
          <w:sz w:val="72"/>
          <w:szCs w:val="72"/>
        </w:rPr>
      </w:pPr>
      <w:r>
        <w:rPr>
          <w:noProof/>
        </w:rPr>
        <mc:AlternateContent>
          <mc:Choice Requires="wps">
            <w:drawing>
              <wp:anchor distT="0" distB="0" distL="114300" distR="114300" simplePos="0" relativeHeight="251657216" behindDoc="0" locked="0" layoutInCell="1" allowOverlap="1" wp14:anchorId="5DEB500F" wp14:editId="276B441D">
                <wp:simplePos x="0" y="0"/>
                <wp:positionH relativeFrom="column">
                  <wp:posOffset>-179070</wp:posOffset>
                </wp:positionH>
                <wp:positionV relativeFrom="paragraph">
                  <wp:posOffset>54940</wp:posOffset>
                </wp:positionV>
                <wp:extent cx="5629275" cy="0"/>
                <wp:effectExtent l="0" t="38100" r="47625"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9275" cy="0"/>
                        </a:xfrm>
                        <a:prstGeom prst="line">
                          <a:avLst/>
                        </a:prstGeom>
                        <a:noFill/>
                        <a:ln w="66675"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A07B" id="直接连接符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4.35pt" to="429.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" strokecolor="red" strokeweight="5.25pt">
                <v:stroke linestyle="thickThin"/>
              </v:line>
            </w:pict>
          </mc:Fallback>
        </mc:AlternateContent>
      </w:r>
    </w:p>
    <w:p w:rsidR="003645F1" w:rsidRDefault="003645F1" w:rsidP="003645F1">
      <w:pPr>
        <w:spacing w:line="420" w:lineRule="exact"/>
        <w:jc w:val="center"/>
        <w:rPr>
          <w:rFonts w:ascii="方正小标宋简体" w:eastAsia="方正小标宋简体"/>
          <w:b/>
          <w:szCs w:val="32"/>
        </w:rPr>
      </w:pPr>
      <w:bookmarkStart w:id="0" w:name="_GoBack"/>
      <w:bookmarkEnd w:id="0"/>
    </w:p>
    <w:p w:rsidR="00B53870" w:rsidRDefault="003C6F9A">
      <w:pPr>
        <w:pStyle w:val="a3"/>
        <w:spacing w:before="0" w:after="0" w:line="560" w:lineRule="exact"/>
        <w:rPr>
          <w:rFonts w:ascii="Times New Roman" w:eastAsia="方正小标宋_GBK" w:hAnsi="Times New Roman"/>
          <w:sz w:val="44"/>
          <w:szCs w:val="44"/>
        </w:rPr>
      </w:pPr>
      <w:r>
        <w:rPr>
          <w:rFonts w:ascii="Times New Roman" w:eastAsia="方正小标宋_GBK" w:hAnsi="Times New Roman" w:hint="eastAsia"/>
          <w:sz w:val="44"/>
          <w:szCs w:val="44"/>
        </w:rPr>
        <w:t>西南大学</w:t>
      </w:r>
      <w:r>
        <w:rPr>
          <w:rFonts w:ascii="Times New Roman" w:eastAsia="方正小标宋_GBK" w:hAnsi="Times New Roman"/>
          <w:sz w:val="44"/>
          <w:szCs w:val="44"/>
        </w:rPr>
        <w:t>20</w:t>
      </w:r>
      <w:r>
        <w:rPr>
          <w:rFonts w:ascii="Times New Roman" w:eastAsia="方正小标宋_GBK" w:hAnsi="Times New Roman" w:hint="eastAsia"/>
          <w:sz w:val="44"/>
          <w:szCs w:val="44"/>
        </w:rPr>
        <w:t>20</w:t>
      </w:r>
      <w:r>
        <w:rPr>
          <w:rFonts w:ascii="Times New Roman" w:eastAsia="方正小标宋_GBK" w:hAnsi="Times New Roman"/>
          <w:sz w:val="44"/>
          <w:szCs w:val="44"/>
        </w:rPr>
        <w:t>年度教职工政治理论学习</w:t>
      </w:r>
    </w:p>
    <w:p w:rsidR="00B53870" w:rsidRDefault="003C6F9A">
      <w:pPr>
        <w:pStyle w:val="a3"/>
        <w:spacing w:before="0" w:after="0" w:line="560" w:lineRule="exact"/>
        <w:rPr>
          <w:rFonts w:ascii="Times New Roman" w:eastAsia="方正小标宋_GBK" w:hAnsi="Times New Roman"/>
          <w:sz w:val="44"/>
          <w:szCs w:val="44"/>
        </w:rPr>
      </w:pPr>
      <w:r>
        <w:rPr>
          <w:rFonts w:ascii="Times New Roman" w:eastAsia="方正小标宋_GBK" w:hAnsi="Times New Roman"/>
          <w:sz w:val="44"/>
          <w:szCs w:val="44"/>
        </w:rPr>
        <w:t>安排意见</w:t>
      </w:r>
    </w:p>
    <w:p w:rsidR="00B53870" w:rsidRDefault="00B53870">
      <w:pPr>
        <w:rPr>
          <w:rFonts w:eastAsia="方正小标宋_GBK"/>
          <w:sz w:val="44"/>
          <w:szCs w:val="44"/>
        </w:rPr>
      </w:pPr>
    </w:p>
    <w:p w:rsidR="00B53870" w:rsidRDefault="003C6F9A">
      <w:pPr>
        <w:pStyle w:val="a3"/>
        <w:spacing w:before="0" w:after="0" w:line="560" w:lineRule="exact"/>
        <w:jc w:val="both"/>
        <w:rPr>
          <w:rFonts w:ascii="Times New Roman" w:eastAsia="方正仿宋_GBK" w:hAnsi="Times New Roman"/>
          <w:b w:val="0"/>
          <w:bCs w:val="0"/>
        </w:rPr>
      </w:pPr>
      <w:r>
        <w:rPr>
          <w:rFonts w:ascii="Times New Roman" w:eastAsia="方正仿宋_GBK" w:hAnsi="Times New Roman" w:hint="eastAsia"/>
          <w:b w:val="0"/>
          <w:bCs w:val="0"/>
        </w:rPr>
        <w:t>各二级党组织、各单位：</w:t>
      </w:r>
    </w:p>
    <w:p w:rsidR="00B53870" w:rsidRDefault="003C6F9A">
      <w:pPr>
        <w:pStyle w:val="a3"/>
        <w:spacing w:before="0" w:after="0" w:line="560" w:lineRule="exact"/>
        <w:ind w:firstLineChars="200" w:firstLine="640"/>
        <w:jc w:val="both"/>
        <w:rPr>
          <w:rFonts w:ascii="Times New Roman" w:eastAsia="方正仿宋_GBK" w:hAnsi="Times New Roman"/>
          <w:b w:val="0"/>
          <w:bCs w:val="0"/>
        </w:rPr>
      </w:pPr>
      <w:r>
        <w:rPr>
          <w:rFonts w:ascii="Times New Roman" w:eastAsia="方正仿宋_GBK" w:hAnsi="Times New Roman" w:hint="eastAsia"/>
          <w:b w:val="0"/>
          <w:bCs w:val="0"/>
        </w:rPr>
        <w:t>为深入学习贯彻习近平新时代中国特色社会主义思想，全面贯彻党的教育方针，进一步提升教职工思想政治素质，巩固共同团结奋斗的思想基础，根据《中共西南大学委员会教职工政治理论学习实施意见》，结合学校工作实际，现就</w:t>
      </w:r>
      <w:r>
        <w:rPr>
          <w:rFonts w:ascii="Times New Roman" w:eastAsia="方正仿宋_GBK" w:hAnsi="Times New Roman" w:hint="eastAsia"/>
          <w:b w:val="0"/>
          <w:bCs w:val="0"/>
        </w:rPr>
        <w:t>2020</w:t>
      </w:r>
      <w:r>
        <w:rPr>
          <w:rFonts w:ascii="Times New Roman" w:eastAsia="方正仿宋_GBK" w:hAnsi="Times New Roman" w:hint="eastAsia"/>
          <w:b w:val="0"/>
          <w:bCs w:val="0"/>
        </w:rPr>
        <w:t>年度教职工政治理论学习提出如下安排意见。</w:t>
      </w:r>
    </w:p>
    <w:p w:rsidR="00B53870" w:rsidRDefault="003C6F9A">
      <w:pPr>
        <w:spacing w:line="560" w:lineRule="exact"/>
        <w:ind w:firstLineChars="200" w:firstLine="618"/>
        <w:rPr>
          <w:rFonts w:ascii="方正黑体_GBK" w:eastAsia="方正黑体_GBK" w:hAnsi="方正黑体_GBK" w:cs="方正黑体_GBK"/>
          <w:b/>
          <w:bCs/>
          <w:spacing w:val="-6"/>
          <w:szCs w:val="32"/>
        </w:rPr>
      </w:pPr>
      <w:r>
        <w:rPr>
          <w:rFonts w:ascii="方正黑体_GBK" w:eastAsia="方正黑体_GBK" w:hAnsi="方正黑体_GBK" w:cs="方正黑体_GBK" w:hint="eastAsia"/>
          <w:b/>
          <w:bCs/>
          <w:spacing w:val="-6"/>
          <w:szCs w:val="32"/>
        </w:rPr>
        <w:t>一、指导思想</w:t>
      </w:r>
    </w:p>
    <w:p w:rsidR="00B53870" w:rsidRDefault="003C6F9A">
      <w:pPr>
        <w:pStyle w:val="a3"/>
        <w:spacing w:before="0" w:after="0" w:line="560" w:lineRule="exact"/>
        <w:ind w:firstLineChars="200" w:firstLine="640"/>
        <w:jc w:val="both"/>
        <w:rPr>
          <w:rFonts w:ascii="Times New Roman" w:eastAsia="方正楷体_GBK" w:hAnsi="Times New Roman"/>
          <w:bCs w:val="0"/>
        </w:rPr>
      </w:pPr>
      <w:r>
        <w:rPr>
          <w:rFonts w:ascii="Times New Roman" w:eastAsia="方正仿宋_GBK" w:hAnsi="Times New Roman" w:hint="eastAsia"/>
          <w:b w:val="0"/>
          <w:bCs w:val="0"/>
        </w:rPr>
        <w:t>高举中国特色社会主义伟大旗帜，以习近平新时代中国特色社会主义思想为指导，全面贯彻党的十九大和十九届二中、三中、四中全会精神，深入学习习近平总书记关于教育的重要论述，</w:t>
      </w:r>
      <w:r>
        <w:rPr>
          <w:rFonts w:ascii="Times New Roman" w:eastAsia="方正仿宋_GBK" w:hAnsi="Times New Roman"/>
          <w:b w:val="0"/>
          <w:bCs w:val="0"/>
        </w:rPr>
        <w:t>准确把握党和国家重大方针政策以及高等教育改革发展趋势</w:t>
      </w:r>
      <w:r>
        <w:rPr>
          <w:rFonts w:ascii="Times New Roman" w:eastAsia="方正仿宋_GBK" w:hAnsi="Times New Roman" w:hint="eastAsia"/>
          <w:b w:val="0"/>
          <w:bCs w:val="0"/>
        </w:rPr>
        <w:t>，加强和改进全校教职工政治理论学习，引导教职工增强“四个意识”，坚定“四个自信”，做到“两个维护”，切实提高政治理论水平，在全校形成争做</w:t>
      </w:r>
      <w:r>
        <w:rPr>
          <w:rFonts w:ascii="Times New Roman" w:eastAsia="方正仿宋_GBK" w:hAnsi="Times New Roman"/>
          <w:b w:val="0"/>
          <w:bCs w:val="0"/>
        </w:rPr>
        <w:t>“</w:t>
      </w:r>
      <w:r>
        <w:rPr>
          <w:rFonts w:ascii="Times New Roman" w:eastAsia="方正仿宋_GBK" w:hAnsi="Times New Roman" w:hint="eastAsia"/>
          <w:b w:val="0"/>
          <w:bCs w:val="0"/>
        </w:rPr>
        <w:t>四有</w:t>
      </w:r>
      <w:r>
        <w:rPr>
          <w:rFonts w:ascii="Times New Roman" w:eastAsia="方正仿宋_GBK" w:hAnsi="Times New Roman"/>
          <w:b w:val="0"/>
          <w:bCs w:val="0"/>
        </w:rPr>
        <w:t>”</w:t>
      </w:r>
      <w:r>
        <w:rPr>
          <w:rFonts w:ascii="Times New Roman" w:eastAsia="方正仿宋_GBK" w:hAnsi="Times New Roman" w:hint="eastAsia"/>
          <w:b w:val="0"/>
          <w:bCs w:val="0"/>
        </w:rPr>
        <w:t>好老师，当好学生引路人的良好氛围，为建设特色鲜明的世界一流大学提供精神动力和思想保证。</w:t>
      </w:r>
      <w:r>
        <w:rPr>
          <w:rFonts w:ascii="Times New Roman" w:eastAsia="方正楷体_GBK" w:hAnsi="Times New Roman"/>
          <w:bCs w:val="0"/>
        </w:rPr>
        <w:t xml:space="preserve"> </w:t>
      </w:r>
    </w:p>
    <w:p w:rsidR="00B53870" w:rsidRDefault="003C6F9A">
      <w:pPr>
        <w:spacing w:line="560" w:lineRule="exact"/>
        <w:ind w:firstLineChars="200" w:firstLine="618"/>
        <w:rPr>
          <w:rFonts w:ascii="方正黑体_GBK" w:eastAsia="方正黑体_GBK" w:hAnsi="方正黑体_GBK" w:cs="方正黑体_GBK"/>
          <w:b/>
          <w:bCs/>
          <w:spacing w:val="-6"/>
          <w:szCs w:val="32"/>
        </w:rPr>
      </w:pPr>
      <w:r>
        <w:rPr>
          <w:rFonts w:ascii="方正黑体_GBK" w:eastAsia="方正黑体_GBK" w:hAnsi="方正黑体_GBK" w:cs="方正黑体_GBK" w:hint="eastAsia"/>
          <w:b/>
          <w:bCs/>
          <w:spacing w:val="-6"/>
          <w:szCs w:val="32"/>
        </w:rPr>
        <w:t>二、主要内容</w:t>
      </w:r>
    </w:p>
    <w:p w:rsidR="00B53870" w:rsidRDefault="003C6F9A">
      <w:pPr>
        <w:spacing w:line="560" w:lineRule="exact"/>
        <w:ind w:firstLineChars="200" w:firstLine="643"/>
        <w:rPr>
          <w:szCs w:val="32"/>
        </w:rPr>
      </w:pPr>
      <w:r>
        <w:rPr>
          <w:rFonts w:eastAsia="方正楷体_GBK"/>
          <w:b/>
          <w:bCs/>
          <w:szCs w:val="32"/>
        </w:rPr>
        <w:t>1.</w:t>
      </w:r>
      <w:r>
        <w:rPr>
          <w:rFonts w:eastAsia="方正楷体_GBK"/>
          <w:b/>
          <w:bCs/>
          <w:szCs w:val="32"/>
        </w:rPr>
        <w:t>深入学习领会习近平新时代中国特色社会主义思想</w:t>
      </w:r>
      <w:r>
        <w:rPr>
          <w:rFonts w:eastAsia="方正楷体_GBK" w:hint="eastAsia"/>
          <w:b/>
          <w:bCs/>
          <w:szCs w:val="32"/>
        </w:rPr>
        <w:t>，</w:t>
      </w:r>
      <w:r>
        <w:rPr>
          <w:rFonts w:eastAsia="方正楷体_GBK" w:hint="eastAsia"/>
          <w:b/>
          <w:bCs/>
          <w:szCs w:val="32"/>
        </w:rPr>
        <w:lastRenderedPageBreak/>
        <w:t>推动学习贯彻</w:t>
      </w:r>
      <w:r>
        <w:rPr>
          <w:rFonts w:eastAsia="方正楷体_GBK"/>
          <w:b/>
          <w:bCs/>
          <w:szCs w:val="32"/>
        </w:rPr>
        <w:t>往深里走、往实里走、往心里走。</w:t>
      </w:r>
      <w:r>
        <w:rPr>
          <w:szCs w:val="32"/>
        </w:rPr>
        <w:t>坚持用党的理论创新成果武装头脑，</w:t>
      </w:r>
      <w:r>
        <w:rPr>
          <w:rFonts w:hint="eastAsia"/>
          <w:szCs w:val="32"/>
        </w:rPr>
        <w:t>切实</w:t>
      </w:r>
      <w:r>
        <w:rPr>
          <w:szCs w:val="32"/>
        </w:rPr>
        <w:t>做到学懂弄通做实，自觉</w:t>
      </w:r>
      <w:r>
        <w:rPr>
          <w:rFonts w:hint="eastAsia"/>
          <w:szCs w:val="32"/>
        </w:rPr>
        <w:t>用习近平新时代中国特色社会主义思想</w:t>
      </w:r>
      <w:r>
        <w:rPr>
          <w:szCs w:val="32"/>
        </w:rPr>
        <w:t>指导实践，推动工作。全面掌握习近平新时代中国特色社会主义思想的科学理论体系，</w:t>
      </w:r>
      <w:r>
        <w:rPr>
          <w:rFonts w:hint="eastAsia"/>
          <w:szCs w:val="32"/>
        </w:rPr>
        <w:t>深刻把握</w:t>
      </w:r>
      <w:r>
        <w:rPr>
          <w:szCs w:val="32"/>
        </w:rPr>
        <w:t>其重大价值、丰富内涵和实践要求，切实增强政治认同、思想认同</w:t>
      </w:r>
      <w:r>
        <w:rPr>
          <w:rFonts w:hint="eastAsia"/>
          <w:szCs w:val="32"/>
        </w:rPr>
        <w:t>、理论认同</w:t>
      </w:r>
      <w:r>
        <w:rPr>
          <w:szCs w:val="32"/>
        </w:rPr>
        <w:t>和情感认同。</w:t>
      </w:r>
    </w:p>
    <w:p w:rsidR="00B53870" w:rsidRDefault="003C6F9A">
      <w:pPr>
        <w:spacing w:line="560" w:lineRule="exact"/>
        <w:ind w:firstLine="600"/>
        <w:rPr>
          <w:lang w:val="zh-CN"/>
        </w:rPr>
      </w:pPr>
      <w:r>
        <w:rPr>
          <w:rFonts w:ascii="方正楷体_GBK" w:eastAsia="方正楷体_GBK" w:hAnsi="方正楷体_GBK" w:cs="方正楷体_GBK" w:hint="eastAsia"/>
          <w:b/>
          <w:szCs w:val="32"/>
        </w:rPr>
        <w:t>2</w:t>
      </w:r>
      <w:r>
        <w:rPr>
          <w:rFonts w:ascii="方正楷体_GBK" w:eastAsia="方正楷体_GBK" w:hAnsi="方正楷体_GBK" w:cs="方正楷体_GBK" w:hint="eastAsia"/>
          <w:b/>
          <w:szCs w:val="32"/>
        </w:rPr>
        <w:t>.</w:t>
      </w:r>
      <w:r>
        <w:rPr>
          <w:rFonts w:ascii="方正楷体_GBK" w:eastAsia="方正楷体_GBK" w:hAnsi="方正楷体_GBK" w:cs="方正楷体_GBK" w:hint="eastAsia"/>
          <w:b/>
          <w:szCs w:val="32"/>
        </w:rPr>
        <w:t>深入学习领会</w:t>
      </w:r>
      <w:r>
        <w:rPr>
          <w:rFonts w:ascii="方正楷体_GBK" w:eastAsia="方正楷体_GBK" w:hAnsi="方正楷体_GBK" w:cs="方正楷体_GBK" w:hint="eastAsia"/>
          <w:b/>
          <w:szCs w:val="32"/>
        </w:rPr>
        <w:t>习近平总书记</w:t>
      </w:r>
      <w:r>
        <w:rPr>
          <w:rFonts w:ascii="方正楷体_GBK" w:eastAsia="方正楷体_GBK" w:hAnsi="方正楷体_GBK" w:cs="方正楷体_GBK" w:hint="eastAsia"/>
          <w:b/>
          <w:szCs w:val="32"/>
        </w:rPr>
        <w:t>关于新冠肺炎疫情防控的</w:t>
      </w:r>
      <w:r>
        <w:rPr>
          <w:rFonts w:ascii="方正楷体_GBK" w:eastAsia="方正楷体_GBK" w:hAnsi="方正楷体_GBK" w:cs="方正楷体_GBK" w:hint="eastAsia"/>
          <w:b/>
          <w:szCs w:val="32"/>
        </w:rPr>
        <w:t>重要论述和有关重大决策部署，坚定战胜疫情的信心和决心</w:t>
      </w:r>
      <w:r>
        <w:rPr>
          <w:rFonts w:ascii="方正楷体_GBK" w:eastAsia="方正楷体_GBK" w:hAnsi="方正楷体_GBK" w:cs="方正楷体_GBK" w:hint="eastAsia"/>
          <w:b/>
          <w:szCs w:val="32"/>
        </w:rPr>
        <w:t>。</w:t>
      </w:r>
      <w:r>
        <w:rPr>
          <w:rFonts w:ascii="方正仿宋_GBK" w:hAnsi="方正仿宋_GBK" w:cs="方正仿宋_GBK" w:hint="eastAsia"/>
          <w:szCs w:val="32"/>
        </w:rPr>
        <w:t>认真学习领会习近平总书记关于打赢疫情防控的人民战争、总体战、阻击战的系列重要讲话和指示精神，学习贯彻教育部、重庆市</w:t>
      </w:r>
      <w:r>
        <w:rPr>
          <w:rFonts w:ascii="方正仿宋_GBK" w:hAnsi="方正仿宋_GBK" w:cs="方正仿宋_GBK" w:hint="eastAsia"/>
          <w:szCs w:val="32"/>
        </w:rPr>
        <w:t>、学校</w:t>
      </w:r>
      <w:r>
        <w:rPr>
          <w:rFonts w:ascii="方正仿宋_GBK" w:hAnsi="方正仿宋_GBK" w:cs="方正仿宋_GBK" w:hint="eastAsia"/>
          <w:szCs w:val="32"/>
        </w:rPr>
        <w:t>关于统筹做好教育系统新冠肺炎疫情防控和教育改革发展工作的要求，</w:t>
      </w:r>
      <w:r>
        <w:rPr>
          <w:rFonts w:ascii="方正仿宋_GBK" w:hAnsi="方正仿宋_GBK" w:cs="方正仿宋_GBK" w:hint="eastAsia"/>
          <w:szCs w:val="32"/>
        </w:rPr>
        <w:t>将疫情防控工作与日常教育教学工作相结合，积极为疫情防控和经济</w:t>
      </w:r>
      <w:r>
        <w:rPr>
          <w:rFonts w:ascii="方正仿宋_GBK" w:hAnsi="方正仿宋_GBK" w:cs="方正仿宋_GBK" w:hint="eastAsia"/>
          <w:szCs w:val="32"/>
        </w:rPr>
        <w:t>社会发展献策出力。积极学习和弘扬抗疫精神，切实增强“四个自信”。</w:t>
      </w:r>
    </w:p>
    <w:p w:rsidR="00B53870" w:rsidRDefault="003C6F9A">
      <w:pPr>
        <w:spacing w:line="560" w:lineRule="exact"/>
        <w:ind w:firstLineChars="200" w:firstLine="643"/>
        <w:rPr>
          <w:rFonts w:ascii="方正仿宋_GBK" w:hAnsi="方正仿宋_GBK" w:cs="方正仿宋_GBK"/>
          <w:szCs w:val="32"/>
        </w:rPr>
      </w:pPr>
      <w:r>
        <w:rPr>
          <w:rFonts w:ascii="方正楷体_GBK" w:eastAsia="方正楷体_GBK" w:hAnsi="方正楷体_GBK" w:cs="方正楷体_GBK" w:hint="eastAsia"/>
          <w:b/>
          <w:bCs/>
          <w:szCs w:val="32"/>
        </w:rPr>
        <w:t>3.</w:t>
      </w:r>
      <w:r>
        <w:rPr>
          <w:rFonts w:ascii="方正楷体_GBK" w:eastAsia="方正楷体_GBK" w:hAnsi="方正楷体_GBK" w:cs="方正楷体_GBK" w:hint="eastAsia"/>
          <w:b/>
          <w:bCs/>
          <w:szCs w:val="32"/>
        </w:rPr>
        <w:t>深入学习领会</w:t>
      </w:r>
      <w:r>
        <w:rPr>
          <w:rFonts w:ascii="方正楷体_GBK" w:eastAsia="方正楷体_GBK" w:hAnsi="方正楷体_GBK" w:cs="方正楷体_GBK" w:hint="eastAsia"/>
          <w:b/>
          <w:bCs/>
          <w:szCs w:val="32"/>
        </w:rPr>
        <w:t>习近平总书记</w:t>
      </w:r>
      <w:r>
        <w:rPr>
          <w:rFonts w:ascii="方正楷体_GBK" w:eastAsia="方正楷体_GBK" w:hAnsi="方正楷体_GBK" w:cs="方正楷体_GBK" w:hint="eastAsia"/>
          <w:b/>
          <w:bCs/>
          <w:szCs w:val="32"/>
        </w:rPr>
        <w:t>关于脱贫攻坚、全面小康的</w:t>
      </w:r>
      <w:r>
        <w:rPr>
          <w:rFonts w:ascii="方正楷体_GBK" w:eastAsia="方正楷体_GBK" w:hAnsi="方正楷体_GBK" w:cs="方正楷体_GBK" w:hint="eastAsia"/>
          <w:b/>
          <w:bCs/>
          <w:szCs w:val="32"/>
        </w:rPr>
        <w:t>重要论述和有关重大决策部署，积极担当作为</w:t>
      </w:r>
      <w:r>
        <w:rPr>
          <w:rFonts w:ascii="方正楷体_GBK" w:eastAsia="方正楷体_GBK" w:hAnsi="方正楷体_GBK" w:cs="方正楷体_GBK" w:hint="eastAsia"/>
          <w:b/>
          <w:bCs/>
          <w:szCs w:val="32"/>
        </w:rPr>
        <w:t>。</w:t>
      </w:r>
      <w:r>
        <w:rPr>
          <w:rFonts w:ascii="方正仿宋_GBK" w:hAnsi="方正仿宋_GBK" w:cs="方正仿宋_GBK" w:hint="eastAsia"/>
          <w:szCs w:val="32"/>
        </w:rPr>
        <w:t>深入学习领会习近平总书记关于脱贫攻坚、全面小康的重要论述，按照党中央、教育部、重庆市关于</w:t>
      </w:r>
      <w:r>
        <w:rPr>
          <w:rFonts w:hint="eastAsia"/>
        </w:rPr>
        <w:t>决战</w:t>
      </w:r>
      <w:r>
        <w:rPr>
          <w:rFonts w:ascii="方正仿宋_GBK" w:hAnsi="方正仿宋_GBK" w:cs="方正仿宋_GBK" w:hint="eastAsia"/>
          <w:szCs w:val="32"/>
        </w:rPr>
        <w:t>决胜脱贫攻坚的部署要求，</w:t>
      </w:r>
      <w:r>
        <w:rPr>
          <w:rFonts w:ascii="方正仿宋_GBK" w:hAnsi="方正仿宋_GBK" w:cs="方正仿宋_GBK" w:hint="eastAsia"/>
          <w:szCs w:val="32"/>
        </w:rPr>
        <w:t>引导教职工</w:t>
      </w:r>
      <w:r>
        <w:rPr>
          <w:rFonts w:ascii="方正仿宋_GBK" w:hAnsi="方正仿宋_GBK" w:cs="方正仿宋_GBK" w:hint="eastAsia"/>
          <w:szCs w:val="32"/>
        </w:rPr>
        <w:t>在脱贫攻坚、全面建成小康社会的战役中主动担当作为</w:t>
      </w:r>
      <w:r>
        <w:rPr>
          <w:rFonts w:ascii="方正仿宋_GBK" w:hAnsi="方正仿宋_GBK" w:cs="方正仿宋_GBK" w:hint="eastAsia"/>
          <w:szCs w:val="32"/>
        </w:rPr>
        <w:t>，为打赢这场战役</w:t>
      </w:r>
      <w:r>
        <w:rPr>
          <w:rFonts w:ascii="方正仿宋_GBK" w:hAnsi="方正仿宋_GBK" w:cs="方正仿宋_GBK" w:hint="eastAsia"/>
          <w:szCs w:val="32"/>
        </w:rPr>
        <w:t>提供智力、人才、技术支持。</w:t>
      </w:r>
    </w:p>
    <w:p w:rsidR="00B53870" w:rsidRDefault="003C6F9A">
      <w:pPr>
        <w:spacing w:line="560" w:lineRule="exact"/>
        <w:ind w:firstLineChars="200" w:firstLine="643"/>
        <w:rPr>
          <w:bCs/>
          <w:szCs w:val="32"/>
        </w:rPr>
      </w:pPr>
      <w:r>
        <w:rPr>
          <w:rFonts w:eastAsia="方正楷体_GBK" w:hint="eastAsia"/>
          <w:b/>
          <w:bCs/>
          <w:szCs w:val="32"/>
        </w:rPr>
        <w:t>4</w:t>
      </w:r>
      <w:r>
        <w:rPr>
          <w:rFonts w:eastAsia="方正楷体_GBK"/>
          <w:b/>
          <w:bCs/>
          <w:szCs w:val="32"/>
        </w:rPr>
        <w:t>.</w:t>
      </w:r>
      <w:r>
        <w:rPr>
          <w:rFonts w:eastAsia="方正楷体_GBK"/>
          <w:b/>
          <w:bCs/>
          <w:szCs w:val="32"/>
        </w:rPr>
        <w:t>深入学习</w:t>
      </w:r>
      <w:r>
        <w:rPr>
          <w:rFonts w:eastAsia="方正楷体_GBK" w:hint="eastAsia"/>
          <w:b/>
          <w:bCs/>
          <w:szCs w:val="32"/>
        </w:rPr>
        <w:t>领会</w:t>
      </w:r>
      <w:r>
        <w:rPr>
          <w:rFonts w:eastAsia="方正楷体_GBK"/>
          <w:b/>
          <w:bCs/>
          <w:szCs w:val="32"/>
        </w:rPr>
        <w:t>习近平总书记有关教育的重要论述</w:t>
      </w:r>
      <w:r>
        <w:rPr>
          <w:rFonts w:eastAsia="方正楷体_GBK" w:hint="eastAsia"/>
          <w:b/>
          <w:bCs/>
          <w:szCs w:val="32"/>
        </w:rPr>
        <w:t>和教育领域重大决策部署，</w:t>
      </w:r>
      <w:r>
        <w:rPr>
          <w:rFonts w:eastAsia="方正楷体_GBK"/>
          <w:b/>
          <w:bCs/>
          <w:szCs w:val="32"/>
        </w:rPr>
        <w:t>肩负立德树人职责。</w:t>
      </w:r>
      <w:r>
        <w:rPr>
          <w:bCs/>
          <w:szCs w:val="32"/>
        </w:rPr>
        <w:t>深入学习领会习近平总书记关于教育的一系列新理念新思想新战略，</w:t>
      </w:r>
      <w:r>
        <w:rPr>
          <w:rFonts w:hint="eastAsia"/>
          <w:bCs/>
          <w:szCs w:val="32"/>
        </w:rPr>
        <w:t>准确把握科学内涵和精神实质</w:t>
      </w:r>
      <w:r>
        <w:rPr>
          <w:bCs/>
          <w:szCs w:val="32"/>
        </w:rPr>
        <w:t>，引导教职工把学习</w:t>
      </w:r>
      <w:r>
        <w:rPr>
          <w:rFonts w:hint="eastAsia"/>
          <w:bCs/>
          <w:szCs w:val="32"/>
        </w:rPr>
        <w:t>成果</w:t>
      </w:r>
      <w:r>
        <w:rPr>
          <w:bCs/>
          <w:szCs w:val="32"/>
        </w:rPr>
        <w:t>转化为</w:t>
      </w:r>
      <w:r>
        <w:rPr>
          <w:rFonts w:hint="eastAsia"/>
          <w:bCs/>
          <w:szCs w:val="32"/>
        </w:rPr>
        <w:t>干事</w:t>
      </w:r>
      <w:r>
        <w:rPr>
          <w:rFonts w:hint="eastAsia"/>
          <w:bCs/>
          <w:szCs w:val="32"/>
        </w:rPr>
        <w:lastRenderedPageBreak/>
        <w:t>创业的强大动力。</w:t>
      </w:r>
      <w:r>
        <w:rPr>
          <w:bCs/>
          <w:szCs w:val="32"/>
        </w:rPr>
        <w:t>深入学习领会高等教育领域改革发展的新要求</w:t>
      </w:r>
      <w:r>
        <w:rPr>
          <w:rFonts w:hint="eastAsia"/>
          <w:bCs/>
          <w:szCs w:val="32"/>
        </w:rPr>
        <w:t>，</w:t>
      </w:r>
      <w:r>
        <w:rPr>
          <w:bCs/>
          <w:szCs w:val="32"/>
        </w:rPr>
        <w:t>认真学习贯彻全国教育大会、</w:t>
      </w:r>
      <w:r>
        <w:rPr>
          <w:bCs/>
          <w:szCs w:val="32"/>
        </w:rPr>
        <w:t>20</w:t>
      </w:r>
      <w:r>
        <w:rPr>
          <w:rFonts w:hint="eastAsia"/>
          <w:bCs/>
          <w:szCs w:val="32"/>
        </w:rPr>
        <w:t>20</w:t>
      </w:r>
      <w:r>
        <w:rPr>
          <w:bCs/>
          <w:szCs w:val="32"/>
        </w:rPr>
        <w:t>年全国教育工作会等会议精神</w:t>
      </w:r>
      <w:r>
        <w:rPr>
          <w:rFonts w:hint="eastAsia"/>
          <w:bCs/>
          <w:szCs w:val="32"/>
        </w:rPr>
        <w:t>，引导教职工充分认识</w:t>
      </w:r>
      <w:r>
        <w:rPr>
          <w:rFonts w:hint="eastAsia"/>
          <w:bCs/>
          <w:szCs w:val="32"/>
        </w:rPr>
        <w:t>高等教育重大决策部署</w:t>
      </w:r>
      <w:r>
        <w:rPr>
          <w:rFonts w:hint="eastAsia"/>
          <w:bCs/>
          <w:szCs w:val="32"/>
        </w:rPr>
        <w:t>，聚焦</w:t>
      </w:r>
      <w:r>
        <w:rPr>
          <w:rFonts w:hint="eastAsia"/>
          <w:bCs/>
          <w:szCs w:val="32"/>
        </w:rPr>
        <w:t>“双一流”建设</w:t>
      </w:r>
      <w:r>
        <w:rPr>
          <w:rFonts w:hint="eastAsia"/>
          <w:bCs/>
          <w:szCs w:val="32"/>
        </w:rPr>
        <w:t>、</w:t>
      </w:r>
      <w:r>
        <w:rPr>
          <w:rFonts w:hint="eastAsia"/>
          <w:bCs/>
          <w:szCs w:val="32"/>
        </w:rPr>
        <w:t>全面振兴本科教育攻坚战、“四新”建设、“强基计划”、“双万计划”、卓越研究生教育等重点内容</w:t>
      </w:r>
      <w:r>
        <w:rPr>
          <w:rFonts w:hint="eastAsia"/>
          <w:bCs/>
          <w:szCs w:val="32"/>
        </w:rPr>
        <w:t>，主动适应</w:t>
      </w:r>
      <w:r>
        <w:rPr>
          <w:bCs/>
          <w:szCs w:val="32"/>
        </w:rPr>
        <w:t>新形势</w:t>
      </w:r>
      <w:r>
        <w:rPr>
          <w:rFonts w:hint="eastAsia"/>
          <w:bCs/>
          <w:szCs w:val="32"/>
        </w:rPr>
        <w:t>、承担新任务、实现新作为</w:t>
      </w:r>
      <w:r>
        <w:rPr>
          <w:bCs/>
          <w:szCs w:val="32"/>
        </w:rPr>
        <w:t>。</w:t>
      </w:r>
    </w:p>
    <w:p w:rsidR="00B53870" w:rsidRDefault="003C6F9A">
      <w:pPr>
        <w:spacing w:line="560" w:lineRule="exact"/>
        <w:ind w:firstLineChars="200" w:firstLine="643"/>
        <w:rPr>
          <w:szCs w:val="32"/>
        </w:rPr>
      </w:pPr>
      <w:r>
        <w:rPr>
          <w:rFonts w:eastAsia="方正楷体_GBK" w:hint="eastAsia"/>
          <w:b/>
          <w:szCs w:val="32"/>
        </w:rPr>
        <w:t>5</w:t>
      </w:r>
      <w:r>
        <w:rPr>
          <w:rFonts w:eastAsia="方正楷体_GBK"/>
          <w:b/>
          <w:szCs w:val="32"/>
        </w:rPr>
        <w:t>.</w:t>
      </w:r>
      <w:r>
        <w:rPr>
          <w:rFonts w:eastAsia="方正楷体_GBK"/>
          <w:b/>
          <w:szCs w:val="32"/>
        </w:rPr>
        <w:t>深入学习领会党和国家关于教育工作者的新要求</w:t>
      </w:r>
      <w:r>
        <w:rPr>
          <w:rFonts w:eastAsia="方正楷体_GBK" w:hint="eastAsia"/>
          <w:b/>
          <w:szCs w:val="32"/>
        </w:rPr>
        <w:t>，锤炼品德能力</w:t>
      </w:r>
      <w:r>
        <w:rPr>
          <w:rFonts w:eastAsia="方正楷体_GBK"/>
          <w:b/>
          <w:szCs w:val="32"/>
        </w:rPr>
        <w:t>。</w:t>
      </w:r>
      <w:r>
        <w:rPr>
          <w:szCs w:val="32"/>
        </w:rPr>
        <w:t>深入学习领会习近平</w:t>
      </w:r>
      <w:r>
        <w:rPr>
          <w:szCs w:val="32"/>
        </w:rPr>
        <w:t>总书记关于新时代教育工作者的重要讲话和有关指示精神，学习领会党中央、国务院、教育部关于深化教师队伍建设、师德师风建设等的部署要求，引导广大教师潜心立德树人，增强教书育人的责任感和使命感，把新时代人民教师的责任担当落实到教学、科研、管理、服务等各项工作之中。</w:t>
      </w:r>
    </w:p>
    <w:p w:rsidR="00B53870" w:rsidRDefault="003C6F9A">
      <w:pPr>
        <w:widowControl/>
        <w:spacing w:line="560" w:lineRule="exact"/>
        <w:ind w:firstLine="640"/>
        <w:rPr>
          <w:szCs w:val="32"/>
        </w:rPr>
      </w:pPr>
      <w:r>
        <w:rPr>
          <w:rFonts w:eastAsia="方正楷体_GBK" w:hint="eastAsia"/>
          <w:b/>
          <w:bCs/>
          <w:szCs w:val="32"/>
        </w:rPr>
        <w:t>6</w:t>
      </w:r>
      <w:r>
        <w:rPr>
          <w:rFonts w:eastAsia="方正楷体_GBK"/>
          <w:b/>
          <w:bCs/>
          <w:szCs w:val="32"/>
        </w:rPr>
        <w:t>.</w:t>
      </w:r>
      <w:r>
        <w:rPr>
          <w:rFonts w:eastAsia="方正楷体_GBK"/>
          <w:b/>
          <w:bCs/>
          <w:szCs w:val="32"/>
        </w:rPr>
        <w:t>深入学习领会党的十九届</w:t>
      </w:r>
      <w:r>
        <w:rPr>
          <w:rFonts w:eastAsia="方正楷体_GBK" w:hint="eastAsia"/>
          <w:b/>
          <w:bCs/>
          <w:szCs w:val="32"/>
        </w:rPr>
        <w:t>四中、五</w:t>
      </w:r>
      <w:r>
        <w:rPr>
          <w:rFonts w:eastAsia="方正楷体_GBK"/>
          <w:b/>
          <w:bCs/>
          <w:szCs w:val="32"/>
        </w:rPr>
        <w:t>中全会精神</w:t>
      </w:r>
      <w:r>
        <w:rPr>
          <w:rFonts w:eastAsia="方正楷体_GBK" w:hint="eastAsia"/>
          <w:b/>
          <w:bCs/>
          <w:szCs w:val="32"/>
        </w:rPr>
        <w:t>以及</w:t>
      </w:r>
      <w:r>
        <w:rPr>
          <w:rFonts w:eastAsia="方正楷体_GBK"/>
          <w:b/>
          <w:bCs/>
          <w:szCs w:val="32"/>
        </w:rPr>
        <w:t>全国、全市两会精神</w:t>
      </w:r>
      <w:r>
        <w:rPr>
          <w:rFonts w:eastAsia="方正楷体_GBK" w:hint="eastAsia"/>
          <w:b/>
          <w:bCs/>
          <w:szCs w:val="32"/>
        </w:rPr>
        <w:t>，加强贯彻落实</w:t>
      </w:r>
      <w:r>
        <w:rPr>
          <w:rFonts w:eastAsia="方正楷体_GBK"/>
          <w:b/>
          <w:bCs/>
          <w:szCs w:val="32"/>
        </w:rPr>
        <w:t>。</w:t>
      </w:r>
      <w:r>
        <w:rPr>
          <w:rFonts w:hint="eastAsia"/>
          <w:szCs w:val="32"/>
        </w:rPr>
        <w:t>深入学习</w:t>
      </w:r>
      <w:r>
        <w:rPr>
          <w:rFonts w:hint="eastAsia"/>
          <w:szCs w:val="32"/>
        </w:rPr>
        <w:t>落实党的十九届四中</w:t>
      </w:r>
      <w:r>
        <w:rPr>
          <w:rFonts w:hint="eastAsia"/>
          <w:szCs w:val="32"/>
        </w:rPr>
        <w:t>、五中</w:t>
      </w:r>
      <w:r>
        <w:rPr>
          <w:rFonts w:hint="eastAsia"/>
          <w:szCs w:val="32"/>
        </w:rPr>
        <w:t>全会精神</w:t>
      </w:r>
      <w:r>
        <w:rPr>
          <w:szCs w:val="32"/>
        </w:rPr>
        <w:t>，准确把握和深刻理解全会的重大理论观点和重大决策部署，</w:t>
      </w:r>
      <w:r>
        <w:rPr>
          <w:rFonts w:hint="eastAsia"/>
          <w:szCs w:val="32"/>
        </w:rPr>
        <w:t>引导教职工</w:t>
      </w:r>
      <w:r>
        <w:rPr>
          <w:szCs w:val="32"/>
        </w:rPr>
        <w:t>自觉参与到学习贯彻全会精神的各项工作中来。</w:t>
      </w:r>
      <w:r>
        <w:rPr>
          <w:szCs w:val="32"/>
        </w:rPr>
        <w:t>深入学习贯彻全国、全市两会精神，</w:t>
      </w:r>
      <w:r>
        <w:rPr>
          <w:rFonts w:hint="eastAsia"/>
          <w:szCs w:val="32"/>
        </w:rPr>
        <w:t>引导教职工</w:t>
      </w:r>
      <w:r>
        <w:rPr>
          <w:szCs w:val="32"/>
        </w:rPr>
        <w:t>积极把自身事业发展融入到国家、全市改革发展的大局中，发挥聪明才智主动参与地方经济社会建设。</w:t>
      </w:r>
    </w:p>
    <w:p w:rsidR="00B53870" w:rsidRDefault="003C6F9A">
      <w:pPr>
        <w:widowControl/>
        <w:spacing w:line="560" w:lineRule="exact"/>
        <w:ind w:firstLine="640"/>
        <w:rPr>
          <w:szCs w:val="32"/>
        </w:rPr>
      </w:pPr>
      <w:r>
        <w:rPr>
          <w:rFonts w:eastAsia="方正楷体_GBK" w:hint="eastAsia"/>
          <w:b/>
          <w:bCs/>
          <w:szCs w:val="32"/>
        </w:rPr>
        <w:t>7</w:t>
      </w:r>
      <w:r>
        <w:rPr>
          <w:rFonts w:eastAsia="方正楷体_GBK"/>
          <w:b/>
          <w:bCs/>
          <w:szCs w:val="32"/>
        </w:rPr>
        <w:t>.</w:t>
      </w:r>
      <w:r>
        <w:rPr>
          <w:rFonts w:eastAsia="方正楷体_GBK"/>
          <w:b/>
          <w:bCs/>
          <w:szCs w:val="32"/>
        </w:rPr>
        <w:t>深入学习领会学校重要会议和文件精神</w:t>
      </w:r>
      <w:r>
        <w:rPr>
          <w:rFonts w:eastAsia="方正楷体_GBK" w:hint="eastAsia"/>
          <w:b/>
          <w:bCs/>
          <w:szCs w:val="32"/>
        </w:rPr>
        <w:t>，统一思想行动</w:t>
      </w:r>
      <w:r>
        <w:rPr>
          <w:rFonts w:eastAsia="方正楷体_GBK"/>
          <w:b/>
          <w:bCs/>
          <w:szCs w:val="32"/>
        </w:rPr>
        <w:t>。</w:t>
      </w:r>
      <w:r>
        <w:rPr>
          <w:szCs w:val="32"/>
        </w:rPr>
        <w:t>深入学习领会</w:t>
      </w:r>
      <w:r>
        <w:rPr>
          <w:rFonts w:hint="eastAsia"/>
          <w:szCs w:val="32"/>
        </w:rPr>
        <w:t>学校第三次党代会精神、</w:t>
      </w:r>
      <w:r>
        <w:rPr>
          <w:szCs w:val="32"/>
        </w:rPr>
        <w:t>新学期干部大会精神、学校</w:t>
      </w:r>
      <w:r>
        <w:rPr>
          <w:rFonts w:hint="eastAsia"/>
          <w:szCs w:val="32"/>
        </w:rPr>
        <w:t>2020</w:t>
      </w:r>
      <w:r>
        <w:rPr>
          <w:rFonts w:hint="eastAsia"/>
          <w:szCs w:val="32"/>
        </w:rPr>
        <w:t>年</w:t>
      </w:r>
      <w:r>
        <w:rPr>
          <w:szCs w:val="32"/>
        </w:rPr>
        <w:t>工作要点以及有关人才培养、科学研究、社会服务等的重要决策部署</w:t>
      </w:r>
      <w:r>
        <w:rPr>
          <w:rFonts w:hint="eastAsia"/>
          <w:szCs w:val="32"/>
        </w:rPr>
        <w:t>和</w:t>
      </w:r>
      <w:r>
        <w:rPr>
          <w:szCs w:val="32"/>
        </w:rPr>
        <w:t>要求，</w:t>
      </w:r>
      <w:r>
        <w:rPr>
          <w:rFonts w:hint="eastAsia"/>
          <w:szCs w:val="32"/>
        </w:rPr>
        <w:t>引导教职工</w:t>
      </w:r>
      <w:r>
        <w:rPr>
          <w:szCs w:val="32"/>
        </w:rPr>
        <w:t>把思想和行</w:t>
      </w:r>
      <w:r>
        <w:rPr>
          <w:szCs w:val="32"/>
        </w:rPr>
        <w:lastRenderedPageBreak/>
        <w:t>动统一到改革发展重点任务上来，统一到攻坚克难、推动发展各项工作中来。</w:t>
      </w:r>
    </w:p>
    <w:p w:rsidR="00B53870" w:rsidRDefault="003C6F9A">
      <w:pPr>
        <w:pStyle w:val="3"/>
        <w:adjustRightInd w:val="0"/>
        <w:snapToGrid w:val="0"/>
        <w:spacing w:beforeLines="0" w:afterLines="0" w:after="0" w:line="560" w:lineRule="exact"/>
        <w:ind w:firstLineChars="200" w:firstLine="643"/>
        <w:jc w:val="both"/>
        <w:rPr>
          <w:rFonts w:ascii="Times New Roman" w:eastAsia="方正黑体_GBK" w:hAnsi="Times New Roman"/>
          <w:sz w:val="32"/>
          <w:szCs w:val="32"/>
        </w:rPr>
      </w:pPr>
      <w:r>
        <w:rPr>
          <w:rFonts w:ascii="Times New Roman" w:eastAsia="方正黑体_GBK" w:hAnsi="Times New Roman"/>
          <w:sz w:val="32"/>
          <w:szCs w:val="32"/>
        </w:rPr>
        <w:t>三、主要形式</w:t>
      </w:r>
    </w:p>
    <w:p w:rsidR="00B53870" w:rsidRDefault="003C6F9A">
      <w:pPr>
        <w:pStyle w:val="3"/>
        <w:adjustRightInd w:val="0"/>
        <w:snapToGrid w:val="0"/>
        <w:spacing w:beforeLines="0" w:afterLines="0" w:after="0" w:line="560" w:lineRule="exact"/>
        <w:ind w:firstLineChars="200" w:firstLine="643"/>
        <w:jc w:val="both"/>
        <w:rPr>
          <w:rFonts w:ascii="Times New Roman" w:eastAsia="方正仿宋_GBK" w:hAnsi="Times New Roman"/>
          <w:b w:val="0"/>
          <w:bCs w:val="0"/>
          <w:kern w:val="2"/>
          <w:sz w:val="32"/>
          <w:szCs w:val="32"/>
        </w:rPr>
      </w:pPr>
      <w:r>
        <w:rPr>
          <w:rFonts w:ascii="Times New Roman" w:eastAsia="方正楷体_GBK" w:hAnsi="Times New Roman"/>
          <w:bCs w:val="0"/>
          <w:kern w:val="2"/>
          <w:sz w:val="32"/>
          <w:szCs w:val="32"/>
        </w:rPr>
        <w:t>1.</w:t>
      </w:r>
      <w:r>
        <w:rPr>
          <w:rFonts w:ascii="Times New Roman" w:eastAsia="方正楷体_GBK" w:hAnsi="Times New Roman"/>
          <w:bCs w:val="0"/>
          <w:kern w:val="2"/>
          <w:sz w:val="32"/>
          <w:szCs w:val="32"/>
        </w:rPr>
        <w:t>集中学习。</w:t>
      </w:r>
      <w:r>
        <w:rPr>
          <w:rFonts w:ascii="Times New Roman" w:eastAsia="方正仿宋_GBK" w:hAnsi="Times New Roman"/>
          <w:b w:val="0"/>
          <w:bCs w:val="0"/>
          <w:kern w:val="2"/>
          <w:sz w:val="32"/>
          <w:szCs w:val="32"/>
        </w:rPr>
        <w:t>教职工政治理论学习以集中学习为主，同时可采取重点导学、辅导报告、专题讲座等形式，开展系统理论学习和专题学习，增强学习的系统性和针对性。</w:t>
      </w:r>
    </w:p>
    <w:p w:rsidR="00B53870" w:rsidRDefault="003C6F9A">
      <w:pPr>
        <w:spacing w:line="560" w:lineRule="exact"/>
        <w:ind w:firstLineChars="200" w:firstLine="643"/>
        <w:rPr>
          <w:rFonts w:eastAsia="方正楷体_GBK"/>
          <w:bCs/>
        </w:rPr>
      </w:pPr>
      <w:r>
        <w:rPr>
          <w:rFonts w:eastAsia="方正楷体_GBK"/>
          <w:b/>
          <w:szCs w:val="32"/>
        </w:rPr>
        <w:t>2.</w:t>
      </w:r>
      <w:r>
        <w:rPr>
          <w:rFonts w:eastAsia="方正楷体_GBK" w:hint="eastAsia"/>
          <w:b/>
          <w:szCs w:val="32"/>
        </w:rPr>
        <w:t>线上学习</w:t>
      </w:r>
      <w:r>
        <w:rPr>
          <w:rFonts w:eastAsia="方正楷体_GBK"/>
          <w:b/>
          <w:szCs w:val="32"/>
        </w:rPr>
        <w:t>。</w:t>
      </w:r>
      <w:r>
        <w:rPr>
          <w:rFonts w:hint="eastAsia"/>
          <w:szCs w:val="32"/>
        </w:rPr>
        <w:t>疫情期间，统一发放电子版学习资料，组织教职工</w:t>
      </w:r>
      <w:r>
        <w:rPr>
          <w:rFonts w:hint="eastAsia"/>
          <w:szCs w:val="32"/>
        </w:rPr>
        <w:t>利用多种方式</w:t>
      </w:r>
      <w:r>
        <w:rPr>
          <w:rFonts w:hint="eastAsia"/>
          <w:szCs w:val="32"/>
        </w:rPr>
        <w:t>进行线上学习，围绕学习主题开展线上研讨，交流学习成果。</w:t>
      </w:r>
    </w:p>
    <w:p w:rsidR="00B53870" w:rsidRDefault="003C6F9A">
      <w:pPr>
        <w:snapToGrid w:val="0"/>
        <w:spacing w:line="560" w:lineRule="exact"/>
        <w:ind w:firstLineChars="200" w:firstLine="643"/>
        <w:rPr>
          <w:bCs/>
          <w:snapToGrid w:val="0"/>
          <w:kern w:val="0"/>
          <w:szCs w:val="32"/>
        </w:rPr>
      </w:pPr>
      <w:r>
        <w:rPr>
          <w:rFonts w:eastAsia="方正楷体_GBK" w:hint="eastAsia"/>
          <w:b/>
          <w:szCs w:val="32"/>
        </w:rPr>
        <w:t>3</w:t>
      </w:r>
      <w:r>
        <w:rPr>
          <w:rFonts w:eastAsia="方正楷体_GBK"/>
          <w:b/>
          <w:szCs w:val="32"/>
        </w:rPr>
        <w:t>.</w:t>
      </w:r>
      <w:r>
        <w:rPr>
          <w:rFonts w:eastAsia="方正楷体_GBK"/>
          <w:b/>
          <w:szCs w:val="32"/>
        </w:rPr>
        <w:t>实践指导。</w:t>
      </w:r>
      <w:r>
        <w:rPr>
          <w:bCs/>
          <w:snapToGrid w:val="0"/>
          <w:kern w:val="0"/>
          <w:szCs w:val="32"/>
        </w:rPr>
        <w:t>要围绕学习内容强化实践指导，注重结合各单位教职工思想和工作实际，分析形势，剖析问题，明确任务，指明方向。</w:t>
      </w:r>
    </w:p>
    <w:p w:rsidR="00B53870" w:rsidRDefault="003C6F9A">
      <w:pPr>
        <w:snapToGrid w:val="0"/>
        <w:spacing w:line="560" w:lineRule="exact"/>
        <w:ind w:firstLineChars="200" w:firstLine="643"/>
        <w:rPr>
          <w:bCs/>
          <w:snapToGrid w:val="0"/>
          <w:kern w:val="0"/>
          <w:szCs w:val="32"/>
        </w:rPr>
      </w:pPr>
      <w:r>
        <w:rPr>
          <w:rFonts w:eastAsia="方正楷体_GBK" w:hint="eastAsia"/>
          <w:b/>
          <w:szCs w:val="32"/>
        </w:rPr>
        <w:t>4</w:t>
      </w:r>
      <w:r>
        <w:rPr>
          <w:rFonts w:eastAsia="方正楷体_GBK"/>
          <w:b/>
          <w:szCs w:val="32"/>
        </w:rPr>
        <w:t>.</w:t>
      </w:r>
      <w:r>
        <w:rPr>
          <w:rFonts w:eastAsia="方正楷体_GBK"/>
          <w:b/>
          <w:szCs w:val="32"/>
        </w:rPr>
        <w:t>交流研讨。</w:t>
      </w:r>
      <w:r>
        <w:rPr>
          <w:bCs/>
          <w:snapToGrid w:val="0"/>
          <w:kern w:val="0"/>
          <w:szCs w:val="32"/>
        </w:rPr>
        <w:t>要围绕学习内容开展交流研讨，可采取分组讨论、教研组研讨、交流发言等方式，谈心得、谈体会，深化对学习内容的理解和认识。</w:t>
      </w:r>
    </w:p>
    <w:p w:rsidR="00B53870" w:rsidRDefault="003C6F9A">
      <w:pPr>
        <w:snapToGrid w:val="0"/>
        <w:spacing w:line="560" w:lineRule="exact"/>
        <w:ind w:firstLineChars="200" w:firstLine="643"/>
        <w:rPr>
          <w:szCs w:val="32"/>
        </w:rPr>
      </w:pPr>
      <w:r>
        <w:rPr>
          <w:rFonts w:eastAsia="方正楷体_GBK" w:hint="eastAsia"/>
          <w:b/>
          <w:szCs w:val="32"/>
        </w:rPr>
        <w:t>5</w:t>
      </w:r>
      <w:r>
        <w:rPr>
          <w:rFonts w:eastAsia="方正楷体_GBK"/>
          <w:b/>
          <w:szCs w:val="32"/>
        </w:rPr>
        <w:t>.</w:t>
      </w:r>
      <w:r>
        <w:rPr>
          <w:rFonts w:eastAsia="方正楷体_GBK"/>
          <w:b/>
          <w:szCs w:val="32"/>
        </w:rPr>
        <w:t>其他形式。</w:t>
      </w:r>
      <w:r>
        <w:rPr>
          <w:bCs/>
          <w:snapToGrid w:val="0"/>
          <w:kern w:val="0"/>
          <w:szCs w:val="32"/>
        </w:rPr>
        <w:t>要创新学习形式，通过举办学习论坛、读书会、报告会、</w:t>
      </w:r>
      <w:r>
        <w:rPr>
          <w:bCs/>
          <w:snapToGrid w:val="0"/>
          <w:kern w:val="0"/>
          <w:szCs w:val="32"/>
        </w:rPr>
        <w:t>“</w:t>
      </w:r>
      <w:r>
        <w:rPr>
          <w:bCs/>
          <w:snapToGrid w:val="0"/>
          <w:kern w:val="0"/>
          <w:szCs w:val="32"/>
        </w:rPr>
        <w:t>学习强国</w:t>
      </w:r>
      <w:r>
        <w:rPr>
          <w:bCs/>
          <w:snapToGrid w:val="0"/>
          <w:kern w:val="0"/>
          <w:szCs w:val="32"/>
        </w:rPr>
        <w:t>”APP</w:t>
      </w:r>
      <w:r>
        <w:rPr>
          <w:bCs/>
          <w:snapToGrid w:val="0"/>
          <w:kern w:val="0"/>
          <w:szCs w:val="32"/>
        </w:rPr>
        <w:t>、参观爱国主义教育基地等形式，拓展学习渠道，提升学习实效。</w:t>
      </w:r>
    </w:p>
    <w:p w:rsidR="00B53870" w:rsidRDefault="003C6F9A">
      <w:pPr>
        <w:pStyle w:val="3"/>
        <w:adjustRightInd w:val="0"/>
        <w:snapToGrid w:val="0"/>
        <w:spacing w:beforeLines="0" w:afterLines="0" w:after="0" w:line="560" w:lineRule="exact"/>
        <w:ind w:firstLineChars="200" w:firstLine="643"/>
        <w:jc w:val="both"/>
        <w:rPr>
          <w:rFonts w:ascii="Times New Roman" w:eastAsia="方正黑体_GBK" w:hAnsi="Times New Roman"/>
          <w:sz w:val="32"/>
          <w:szCs w:val="32"/>
        </w:rPr>
      </w:pPr>
      <w:r>
        <w:rPr>
          <w:rFonts w:ascii="Times New Roman" w:eastAsia="方正黑体_GBK" w:hAnsi="Times New Roman"/>
          <w:sz w:val="32"/>
          <w:szCs w:val="32"/>
        </w:rPr>
        <w:t>四、学习要求</w:t>
      </w:r>
    </w:p>
    <w:p w:rsidR="00B53870" w:rsidRDefault="003C6F9A">
      <w:pPr>
        <w:pStyle w:val="a3"/>
        <w:spacing w:before="0" w:after="0" w:line="560" w:lineRule="exact"/>
        <w:ind w:firstLineChars="200" w:firstLine="643"/>
        <w:jc w:val="both"/>
        <w:rPr>
          <w:rFonts w:ascii="Times New Roman" w:eastAsia="方正仿宋_GBK" w:hAnsi="Times New Roman"/>
          <w:b w:val="0"/>
          <w:bCs w:val="0"/>
          <w:color w:val="000000"/>
        </w:rPr>
      </w:pPr>
      <w:r>
        <w:rPr>
          <w:rFonts w:ascii="Times New Roman" w:eastAsia="方正楷体_GBK" w:hAnsi="Times New Roman"/>
          <w:bCs w:val="0"/>
        </w:rPr>
        <w:t>1.</w:t>
      </w:r>
      <w:r>
        <w:rPr>
          <w:rFonts w:ascii="Times New Roman" w:eastAsia="方正楷体_GBK" w:hAnsi="Times New Roman"/>
          <w:bCs w:val="0"/>
        </w:rPr>
        <w:t>提高思想认识。</w:t>
      </w:r>
      <w:r>
        <w:rPr>
          <w:rFonts w:ascii="Times New Roman" w:eastAsia="方正仿宋_GBK" w:hAnsi="Times New Roman"/>
          <w:b w:val="0"/>
          <w:bCs w:val="0"/>
          <w:color w:val="000000"/>
        </w:rPr>
        <w:t>各二级党组织要高度重视教职工政治理论学习，将其作为学习宣传贯彻党的路线、方针、政策，统一思想行动，凝聚智慧力量的有效抓手，认真组织安排，切实抓紧抓好。</w:t>
      </w:r>
    </w:p>
    <w:p w:rsidR="00B53870" w:rsidRDefault="003C6F9A">
      <w:pPr>
        <w:pStyle w:val="3"/>
        <w:adjustRightInd w:val="0"/>
        <w:snapToGrid w:val="0"/>
        <w:spacing w:beforeLines="0" w:afterLines="0" w:after="0" w:line="560" w:lineRule="exact"/>
        <w:ind w:firstLineChars="200" w:firstLine="643"/>
        <w:jc w:val="both"/>
        <w:rPr>
          <w:rFonts w:ascii="Times New Roman" w:hAnsi="Times New Roman"/>
        </w:rPr>
      </w:pPr>
      <w:r>
        <w:rPr>
          <w:rFonts w:ascii="Times New Roman" w:eastAsia="方正楷体_GBK" w:hAnsi="Times New Roman"/>
          <w:bCs w:val="0"/>
          <w:kern w:val="2"/>
          <w:sz w:val="32"/>
          <w:szCs w:val="32"/>
        </w:rPr>
        <w:lastRenderedPageBreak/>
        <w:t>2.</w:t>
      </w:r>
      <w:r>
        <w:rPr>
          <w:rFonts w:ascii="Times New Roman" w:eastAsia="方正楷体_GBK" w:hAnsi="Times New Roman"/>
          <w:bCs w:val="0"/>
          <w:kern w:val="2"/>
          <w:sz w:val="32"/>
          <w:szCs w:val="32"/>
        </w:rPr>
        <w:t>切实改进学风。</w:t>
      </w:r>
      <w:r>
        <w:rPr>
          <w:rFonts w:ascii="Times New Roman" w:eastAsia="方正仿宋_GBK" w:hAnsi="Times New Roman"/>
          <w:b w:val="0"/>
          <w:bCs w:val="0"/>
          <w:kern w:val="2"/>
          <w:sz w:val="32"/>
          <w:szCs w:val="32"/>
        </w:rPr>
        <w:t>要在集中学习的基础上，切实强化学习研讨，强化实践指导，加强效果检测，把理论学习与推动工作相结合，与提升教职工思想政治素质和工作能力相结合，突出学习实效。</w:t>
      </w:r>
    </w:p>
    <w:p w:rsidR="00B53870" w:rsidRDefault="003C6F9A">
      <w:pPr>
        <w:pStyle w:val="a3"/>
        <w:spacing w:before="0" w:after="0" w:line="560" w:lineRule="exact"/>
        <w:ind w:firstLineChars="200" w:firstLine="643"/>
        <w:jc w:val="both"/>
        <w:rPr>
          <w:rFonts w:ascii="Times New Roman" w:eastAsia="方正仿宋_GBK" w:hAnsi="Times New Roman"/>
          <w:b w:val="0"/>
          <w:bCs w:val="0"/>
          <w:color w:val="000000"/>
        </w:rPr>
      </w:pPr>
      <w:r>
        <w:rPr>
          <w:rFonts w:ascii="Times New Roman" w:eastAsia="方正楷体_GBK" w:hAnsi="Times New Roman"/>
          <w:bCs w:val="0"/>
        </w:rPr>
        <w:t>3.</w:t>
      </w:r>
      <w:r>
        <w:rPr>
          <w:rFonts w:ascii="Times New Roman" w:eastAsia="方正楷体_GBK" w:hAnsi="Times New Roman"/>
          <w:bCs w:val="0"/>
        </w:rPr>
        <w:t>严格学习制度。</w:t>
      </w:r>
      <w:r>
        <w:rPr>
          <w:rFonts w:ascii="Times New Roman" w:eastAsia="方正仿宋_GBK" w:hAnsi="Times New Roman"/>
          <w:b w:val="0"/>
          <w:bCs w:val="0"/>
          <w:color w:val="000000"/>
        </w:rPr>
        <w:t>严格落实每月一次教职工政治理论学习制度，严格登记备案，严格学习考勤，确保场地、人员、内容</w:t>
      </w:r>
      <w:r>
        <w:rPr>
          <w:rFonts w:ascii="Times New Roman" w:eastAsia="方正仿宋_GBK" w:hAnsi="Times New Roman"/>
          <w:b w:val="0"/>
          <w:bCs w:val="0"/>
          <w:color w:val="000000"/>
        </w:rPr>
        <w:t xml:space="preserve"> “</w:t>
      </w:r>
      <w:r>
        <w:rPr>
          <w:rFonts w:ascii="Times New Roman" w:eastAsia="方正仿宋_GBK" w:hAnsi="Times New Roman"/>
          <w:b w:val="0"/>
          <w:bCs w:val="0"/>
          <w:color w:val="000000"/>
        </w:rPr>
        <w:t>三到位</w:t>
      </w:r>
      <w:r>
        <w:rPr>
          <w:rFonts w:ascii="Times New Roman" w:eastAsia="方正仿宋_GBK" w:hAnsi="Times New Roman"/>
          <w:b w:val="0"/>
          <w:bCs w:val="0"/>
          <w:color w:val="000000"/>
        </w:rPr>
        <w:t>”</w:t>
      </w:r>
      <w:r>
        <w:rPr>
          <w:rFonts w:ascii="Times New Roman" w:eastAsia="方正仿宋_GBK" w:hAnsi="Times New Roman"/>
          <w:b w:val="0"/>
          <w:bCs w:val="0"/>
          <w:color w:val="000000"/>
        </w:rPr>
        <w:t>。</w:t>
      </w:r>
    </w:p>
    <w:p w:rsidR="00B53870" w:rsidRDefault="003C6F9A">
      <w:pPr>
        <w:pStyle w:val="a3"/>
        <w:spacing w:before="0" w:after="0" w:line="560" w:lineRule="exact"/>
        <w:ind w:firstLineChars="200" w:firstLine="643"/>
        <w:jc w:val="both"/>
        <w:rPr>
          <w:rFonts w:ascii="Times New Roman" w:eastAsia="方正仿宋_GBK" w:hAnsi="Times New Roman"/>
          <w:b w:val="0"/>
          <w:bCs w:val="0"/>
          <w:color w:val="000000"/>
        </w:rPr>
      </w:pPr>
      <w:r>
        <w:rPr>
          <w:rFonts w:ascii="Times New Roman" w:eastAsia="方正楷体_GBK" w:hAnsi="Times New Roman"/>
          <w:bCs w:val="0"/>
        </w:rPr>
        <w:t>4.</w:t>
      </w:r>
      <w:r>
        <w:rPr>
          <w:rFonts w:ascii="Times New Roman" w:eastAsia="方正楷体_GBK" w:hAnsi="Times New Roman"/>
          <w:bCs w:val="0"/>
        </w:rPr>
        <w:t>强化督导考核。</w:t>
      </w:r>
      <w:r>
        <w:rPr>
          <w:rFonts w:ascii="Times New Roman" w:eastAsia="方正仿宋_GBK" w:hAnsi="Times New Roman"/>
          <w:b w:val="0"/>
          <w:bCs w:val="0"/>
          <w:color w:val="000000"/>
        </w:rPr>
        <w:t>党委宣传部会同有关部门，加强学习督导检查，检查结果在一定范围内通报，并作为二级党组织书记</w:t>
      </w:r>
      <w:r>
        <w:rPr>
          <w:rFonts w:ascii="Times New Roman" w:eastAsia="方正仿宋_GBK" w:hAnsi="Times New Roman" w:hint="eastAsia"/>
          <w:b w:val="0"/>
          <w:bCs w:val="0"/>
          <w:color w:val="000000"/>
        </w:rPr>
        <w:t>抓基层党建</w:t>
      </w:r>
      <w:r>
        <w:rPr>
          <w:rFonts w:ascii="Times New Roman" w:eastAsia="方正仿宋_GBK" w:hAnsi="Times New Roman"/>
          <w:b w:val="0"/>
          <w:bCs w:val="0"/>
          <w:color w:val="000000"/>
        </w:rPr>
        <w:t>述职</w:t>
      </w:r>
      <w:r>
        <w:rPr>
          <w:rFonts w:ascii="Times New Roman" w:eastAsia="方正仿宋_GBK" w:hAnsi="Times New Roman" w:hint="eastAsia"/>
          <w:b w:val="0"/>
          <w:bCs w:val="0"/>
          <w:color w:val="000000"/>
        </w:rPr>
        <w:t>评议</w:t>
      </w:r>
      <w:r>
        <w:rPr>
          <w:rFonts w:ascii="Times New Roman" w:eastAsia="方正仿宋_GBK" w:hAnsi="Times New Roman"/>
          <w:b w:val="0"/>
          <w:bCs w:val="0"/>
          <w:color w:val="000000"/>
        </w:rPr>
        <w:t>考核重要内容。</w:t>
      </w:r>
    </w:p>
    <w:p w:rsidR="00B53870" w:rsidRDefault="00B53870">
      <w:pPr>
        <w:spacing w:line="560" w:lineRule="exact"/>
        <w:rPr>
          <w:b/>
          <w:bCs/>
          <w:color w:val="000000"/>
        </w:rPr>
      </w:pPr>
    </w:p>
    <w:p w:rsidR="00B53870" w:rsidRDefault="003C6F9A">
      <w:pPr>
        <w:tabs>
          <w:tab w:val="left" w:pos="3160"/>
          <w:tab w:val="right" w:pos="8388"/>
        </w:tabs>
        <w:adjustRightInd w:val="0"/>
        <w:snapToGrid w:val="0"/>
        <w:spacing w:line="560" w:lineRule="exact"/>
        <w:ind w:firstLineChars="1800" w:firstLine="5544"/>
        <w:jc w:val="left"/>
        <w:rPr>
          <w:spacing w:val="-6"/>
          <w:szCs w:val="32"/>
        </w:rPr>
      </w:pPr>
      <w:r>
        <w:rPr>
          <w:rFonts w:hint="eastAsia"/>
          <w:spacing w:val="-6"/>
          <w:szCs w:val="32"/>
        </w:rPr>
        <w:t>党委宣传部</w:t>
      </w:r>
    </w:p>
    <w:p w:rsidR="00B53870" w:rsidRDefault="003C6F9A">
      <w:pPr>
        <w:tabs>
          <w:tab w:val="left" w:pos="3160"/>
          <w:tab w:val="right" w:pos="8388"/>
        </w:tabs>
        <w:adjustRightInd w:val="0"/>
        <w:snapToGrid w:val="0"/>
        <w:spacing w:line="560" w:lineRule="exact"/>
        <w:jc w:val="left"/>
        <w:rPr>
          <w:spacing w:val="-6"/>
          <w:szCs w:val="32"/>
        </w:rPr>
      </w:pPr>
      <w:r>
        <w:rPr>
          <w:rFonts w:hint="eastAsia"/>
          <w:spacing w:val="-6"/>
          <w:szCs w:val="32"/>
        </w:rPr>
        <w:t xml:space="preserve">                                   </w:t>
      </w:r>
      <w:r>
        <w:rPr>
          <w:rFonts w:hint="eastAsia"/>
          <w:spacing w:val="-6"/>
          <w:szCs w:val="32"/>
        </w:rPr>
        <w:t>20</w:t>
      </w:r>
      <w:r>
        <w:rPr>
          <w:rFonts w:hint="eastAsia"/>
          <w:spacing w:val="-6"/>
          <w:szCs w:val="32"/>
        </w:rPr>
        <w:t>20</w:t>
      </w:r>
      <w:r>
        <w:rPr>
          <w:rFonts w:hint="eastAsia"/>
          <w:spacing w:val="-6"/>
          <w:szCs w:val="32"/>
        </w:rPr>
        <w:t>年</w:t>
      </w:r>
      <w:r>
        <w:rPr>
          <w:rFonts w:hint="eastAsia"/>
          <w:spacing w:val="-6"/>
          <w:szCs w:val="32"/>
        </w:rPr>
        <w:t>3</w:t>
      </w:r>
      <w:r>
        <w:rPr>
          <w:rFonts w:hint="eastAsia"/>
          <w:spacing w:val="-6"/>
          <w:szCs w:val="32"/>
        </w:rPr>
        <w:t>月</w:t>
      </w:r>
      <w:r>
        <w:rPr>
          <w:rFonts w:hint="eastAsia"/>
          <w:spacing w:val="-6"/>
          <w:szCs w:val="32"/>
        </w:rPr>
        <w:t>23</w:t>
      </w:r>
      <w:r>
        <w:rPr>
          <w:rFonts w:hint="eastAsia"/>
          <w:spacing w:val="-6"/>
          <w:szCs w:val="32"/>
        </w:rPr>
        <w:t>日</w:t>
      </w:r>
    </w:p>
    <w:p w:rsidR="00B53870" w:rsidRDefault="00B53870">
      <w:pPr>
        <w:spacing w:line="560" w:lineRule="exact"/>
        <w:rPr>
          <w:b/>
          <w:bCs/>
          <w:color w:val="000000"/>
        </w:rPr>
      </w:pPr>
    </w:p>
    <w:p w:rsidR="00B53870" w:rsidRDefault="00B53870">
      <w:pPr>
        <w:spacing w:line="560" w:lineRule="exact"/>
        <w:ind w:firstLineChars="200" w:firstLine="616"/>
        <w:rPr>
          <w:spacing w:val="-6"/>
          <w:szCs w:val="32"/>
        </w:rPr>
      </w:pPr>
    </w:p>
    <w:sectPr w:rsidR="00B538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F9A" w:rsidRDefault="003C6F9A" w:rsidP="003645F1">
      <w:r>
        <w:separator/>
      </w:r>
    </w:p>
  </w:endnote>
  <w:endnote w:type="continuationSeparator" w:id="0">
    <w:p w:rsidR="003C6F9A" w:rsidRDefault="003C6F9A" w:rsidP="0036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time">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F9A" w:rsidRDefault="003C6F9A" w:rsidP="003645F1">
      <w:r>
        <w:separator/>
      </w:r>
    </w:p>
  </w:footnote>
  <w:footnote w:type="continuationSeparator" w:id="0">
    <w:p w:rsidR="003C6F9A" w:rsidRDefault="003C6F9A" w:rsidP="00364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C2750"/>
    <w:rsid w:val="003645F1"/>
    <w:rsid w:val="003C6F9A"/>
    <w:rsid w:val="00B53870"/>
    <w:rsid w:val="039A719E"/>
    <w:rsid w:val="06C95A1C"/>
    <w:rsid w:val="08E34E57"/>
    <w:rsid w:val="0A2C2750"/>
    <w:rsid w:val="0D331F72"/>
    <w:rsid w:val="17E45422"/>
    <w:rsid w:val="2528454F"/>
    <w:rsid w:val="29CE1C2C"/>
    <w:rsid w:val="351B4BE7"/>
    <w:rsid w:val="4CA247C5"/>
    <w:rsid w:val="70C85E2A"/>
    <w:rsid w:val="78A52BB6"/>
    <w:rsid w:val="7DE85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B699E"/>
  <w15:docId w15:val="{80BFD272-F3B8-4443-9F82-E57896E3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_GBK" w:hAnsi="Times New Roman"/>
      <w:kern w:val="2"/>
      <w:sz w:val="32"/>
    </w:rPr>
  </w:style>
  <w:style w:type="paragraph" w:styleId="3">
    <w:name w:val="heading 3"/>
    <w:basedOn w:val="a"/>
    <w:next w:val="a"/>
    <w:uiPriority w:val="9"/>
    <w:qFormat/>
    <w:pPr>
      <w:widowControl/>
      <w:spacing w:beforeLines="50" w:afterLines="50" w:after="200"/>
      <w:jc w:val="left"/>
      <w:outlineLvl w:val="2"/>
    </w:pPr>
    <w:rPr>
      <w:rFonts w:ascii="宋体" w:eastAsia="宋体" w:hAnsi="宋体"/>
      <w:b/>
      <w:bCs/>
      <w:kern w:val="0"/>
      <w:sz w:val="3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before="240" w:after="60"/>
      <w:jc w:val="center"/>
      <w:outlineLvl w:val="0"/>
    </w:pPr>
    <w:rPr>
      <w:rFonts w:ascii="Cambria" w:eastAsia="宋体" w:hAnsi="Cambria"/>
      <w:b/>
      <w:bCs/>
      <w:szCs w:val="32"/>
    </w:rPr>
  </w:style>
  <w:style w:type="paragraph" w:styleId="a4">
    <w:name w:val="header"/>
    <w:basedOn w:val="a"/>
    <w:link w:val="a5"/>
    <w:rsid w:val="003645F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645F1"/>
    <w:rPr>
      <w:rFonts w:ascii="Times New Roman" w:eastAsia="方正仿宋_GBK" w:hAnsi="Times New Roman"/>
      <w:kern w:val="2"/>
      <w:sz w:val="18"/>
      <w:szCs w:val="18"/>
    </w:rPr>
  </w:style>
  <w:style w:type="paragraph" w:styleId="a6">
    <w:name w:val="footer"/>
    <w:basedOn w:val="a"/>
    <w:link w:val="a7"/>
    <w:rsid w:val="003645F1"/>
    <w:pPr>
      <w:tabs>
        <w:tab w:val="center" w:pos="4153"/>
        <w:tab w:val="right" w:pos="8306"/>
      </w:tabs>
      <w:snapToGrid w:val="0"/>
      <w:jc w:val="left"/>
    </w:pPr>
    <w:rPr>
      <w:sz w:val="18"/>
      <w:szCs w:val="18"/>
    </w:rPr>
  </w:style>
  <w:style w:type="character" w:customStyle="1" w:styleId="a7">
    <w:name w:val="页脚 字符"/>
    <w:basedOn w:val="a0"/>
    <w:link w:val="a6"/>
    <w:rsid w:val="003645F1"/>
    <w:rPr>
      <w:rFonts w:ascii="Times New Roman" w:eastAsia="方正仿宋_GBK"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360</Words>
  <Characters>2053</Characters>
  <Application>Microsoft Office Word</Application>
  <DocSecurity>0</DocSecurity>
  <Lines>17</Lines>
  <Paragraphs>4</Paragraphs>
  <ScaleCrop>false</ScaleCrop>
  <Company>微软中国</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吴玥</cp:lastModifiedBy>
  <cp:revision>2</cp:revision>
  <dcterms:created xsi:type="dcterms:W3CDTF">2020-02-23T16:36:00Z</dcterms:created>
  <dcterms:modified xsi:type="dcterms:W3CDTF">2020-03-25T08:52:00Z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